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67" w:rsidRPr="00534067" w:rsidRDefault="00534067" w:rsidP="0053406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5340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Постановление Правительства Санкт-Петербурга от 17.12.2009 N 1448</w:t>
      </w:r>
    </w:p>
    <w:p w:rsidR="00534067" w:rsidRPr="00534067" w:rsidRDefault="00534067" w:rsidP="0053406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</w:pPr>
      <w:r w:rsidRPr="00534067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  <w:t xml:space="preserve">О Порядке проведения </w:t>
      </w:r>
      <w:proofErr w:type="spellStart"/>
      <w:r w:rsidRPr="00534067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  <w:t>антикоррупционного</w:t>
      </w:r>
      <w:proofErr w:type="spellEnd"/>
      <w:r w:rsidRPr="00534067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  <w:t xml:space="preserve"> мониторинга в Санкт-Петербурге</w:t>
      </w:r>
    </w:p>
    <w:p w:rsidR="00534067" w:rsidRPr="00534067" w:rsidRDefault="00534067" w:rsidP="00534067">
      <w:pPr>
        <w:shd w:val="clear" w:color="auto" w:fill="FFFFFF"/>
        <w:spacing w:line="160" w:lineRule="atLeast"/>
        <w:jc w:val="right"/>
        <w:rPr>
          <w:rFonts w:ascii="Tahoma" w:eastAsia="Times New Roman" w:hAnsi="Tahoma" w:cs="Tahoma"/>
          <w:b/>
          <w:bCs/>
          <w:i/>
          <w:iCs/>
          <w:color w:val="2B4062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b/>
          <w:bCs/>
          <w:i/>
          <w:iCs/>
          <w:color w:val="2B4062"/>
          <w:sz w:val="12"/>
          <w:szCs w:val="12"/>
          <w:lang w:eastAsia="ru-RU"/>
        </w:rPr>
        <w:t>Текст документа по состоянию на июль 2011 года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В целях обеспечения комплексного анализа коррупционных проявлений и </w:t>
      </w:r>
      <w:proofErr w:type="spell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коррупциогенных</w:t>
      </w:r>
      <w:proofErr w:type="spell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факторов, оценки эффективности мер по реализации </w:t>
      </w:r>
      <w:proofErr w:type="spell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 и в соответствии с</w:t>
      </w:r>
      <w:r w:rsidRPr="00534067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hyperlink r:id="rId4" w:history="1">
        <w:r w:rsidRPr="00534067">
          <w:rPr>
            <w:rFonts w:ascii="Tahoma" w:eastAsia="Times New Roman" w:hAnsi="Tahoma" w:cs="Tahoma"/>
            <w:color w:val="01668B"/>
            <w:sz w:val="12"/>
            <w:u w:val="single"/>
            <w:lang w:eastAsia="ru-RU"/>
          </w:rPr>
          <w:t>Законом</w:t>
        </w:r>
      </w:hyperlink>
      <w:r w:rsidRPr="00534067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Санкт-Петербурга от 29.10.2008 N 674-122 "О дополнительных мерах по противодействию коррупции в Санкт-Петербурге" Правительство Санкт-Петербурга постановляет:</w:t>
      </w: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1. Утвердить: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1.1. Порядок проведения </w:t>
      </w:r>
      <w:proofErr w:type="spell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антикоррупционного</w:t>
      </w:r>
      <w:proofErr w:type="spell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мониторинга в Санкт-Петербурге (далее - Порядок) согласно приложению 1.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1.2. Перечень разделов </w:t>
      </w:r>
      <w:proofErr w:type="spell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антикоррупционного</w:t>
      </w:r>
      <w:proofErr w:type="spell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мониторинга и органов, ответственных за представление информации по разделам мониторинга (далее - Перечень), согласно приложению 2.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2. Комитету по вопросам законности, правопорядка и безопасности: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2.1. До 25.12.2009 утвердить</w:t>
      </w:r>
      <w:r w:rsidRPr="00534067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hyperlink r:id="rId5" w:history="1">
        <w:r w:rsidRPr="00534067">
          <w:rPr>
            <w:rFonts w:ascii="Tahoma" w:eastAsia="Times New Roman" w:hAnsi="Tahoma" w:cs="Tahoma"/>
            <w:color w:val="01668B"/>
            <w:sz w:val="12"/>
            <w:u w:val="single"/>
            <w:lang w:eastAsia="ru-RU"/>
          </w:rPr>
          <w:t>перечень</w:t>
        </w:r>
      </w:hyperlink>
      <w:r w:rsidRPr="00534067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показателей и информационных материалов </w:t>
      </w:r>
      <w:proofErr w:type="spell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антикоррупционного</w:t>
      </w:r>
      <w:proofErr w:type="spell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мониторинга.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2.2. Осуществлять общую координацию проведения </w:t>
      </w:r>
      <w:proofErr w:type="spell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антикоррупционного</w:t>
      </w:r>
      <w:proofErr w:type="spell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мониторинга (далее - мониторинг).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2.3. Ежегодно по мере необходимости осуществлять корректировку перечня показателей и информационных материалов мониторинга.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2.4. Один раз в полугодие проводить анализ результатов мониторинга.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2.5. Исключен. -</w:t>
      </w:r>
      <w:r w:rsidRPr="00534067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hyperlink r:id="rId6" w:history="1">
        <w:r w:rsidRPr="00534067">
          <w:rPr>
            <w:rFonts w:ascii="Tahoma" w:eastAsia="Times New Roman" w:hAnsi="Tahoma" w:cs="Tahoma"/>
            <w:color w:val="01668B"/>
            <w:sz w:val="12"/>
            <w:u w:val="single"/>
            <w:lang w:eastAsia="ru-RU"/>
          </w:rPr>
          <w:t>Постановление</w:t>
        </w:r>
      </w:hyperlink>
      <w:r w:rsidRPr="00534067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Правительства СПб от 31.05.2011 N 683.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 Исполнительным органам государственной власти Санкт-Петербурга, ответственным за сбор сведений по разделам мониторинга и предоставление информационных материалов мониторинга, организовать сбор и представление информации в соответствии с Порядком и Перечнем.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4. Предложить Главному управлению внутренних дел по </w:t>
      </w:r>
      <w:proofErr w:type="gram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г</w:t>
      </w:r>
      <w:proofErr w:type="gram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 Санкт-Петербургу и Ленинградской области участвовать в проведении мониторинга и представлять информацию в соответствии с Порядком и Перечнем.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5. </w:t>
      </w:r>
      <w:proofErr w:type="gram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Контроль за</w:t>
      </w:r>
      <w:proofErr w:type="gram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выполнением постановления возложить на вице-губернатора Санкт-Петербурга Тихонова В.В.</w:t>
      </w:r>
    </w:p>
    <w:p w:rsidR="00534067" w:rsidRPr="00534067" w:rsidRDefault="00534067" w:rsidP="0053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</w:p>
    <w:p w:rsidR="00534067" w:rsidRPr="00534067" w:rsidRDefault="00534067" w:rsidP="00534067">
      <w:pPr>
        <w:shd w:val="clear" w:color="auto" w:fill="FFFFFF"/>
        <w:spacing w:after="240" w:line="160" w:lineRule="atLeast"/>
        <w:jc w:val="right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Губернатор Санкт-Петербурга</w:t>
      </w:r>
      <w:r w:rsidRPr="00534067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  <w:t>В.И.Матвиенко</w:t>
      </w:r>
      <w:r w:rsidRPr="00534067">
        <w:rPr>
          <w:rFonts w:ascii="Tahoma" w:eastAsia="Times New Roman" w:hAnsi="Tahoma" w:cs="Tahoma"/>
          <w:color w:val="000000"/>
          <w:sz w:val="12"/>
          <w:lang w:eastAsia="ru-RU"/>
        </w:rPr>
        <w:t> </w:t>
      </w:r>
    </w:p>
    <w:p w:rsidR="00534067" w:rsidRPr="00534067" w:rsidRDefault="00534067" w:rsidP="0053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right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ПРИЛОЖЕНИЕ 1</w:t>
      </w:r>
      <w:r w:rsidRPr="00534067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  <w:t>к постановлению</w:t>
      </w:r>
      <w:r w:rsidRPr="00534067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  <w:t>Правительства Санкт-Петербурга</w:t>
      </w:r>
      <w:r w:rsidRPr="00534067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  <w:t>от 17.12.2009 N 1448</w:t>
      </w:r>
    </w:p>
    <w:p w:rsidR="00534067" w:rsidRPr="00534067" w:rsidRDefault="00534067" w:rsidP="0053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067" w:rsidRPr="00534067" w:rsidRDefault="00534067" w:rsidP="0053406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  <w:r w:rsidRPr="0053406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ПОРЯДОК ПРОВЕДЕНИЯ АНТИКОРРУПЦИОННОГО МОНИТОРИНГА В САНКТ-ПЕТЕРБУРГЕ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1. </w:t>
      </w:r>
      <w:proofErr w:type="spell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Антикоррупционный</w:t>
      </w:r>
      <w:proofErr w:type="spell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мониторинг в Санкт-Петербурге (далее - мониторинг) - наблюдение, анализ, оценка и прогноз </w:t>
      </w:r>
      <w:proofErr w:type="spell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коррупциогенных</w:t>
      </w:r>
      <w:proofErr w:type="spell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факторов, коррупционных проявлений, а также мер по реализации </w:t>
      </w:r>
      <w:proofErr w:type="spell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Мониторинг включает мониторинг проявлений коррупции, </w:t>
      </w:r>
      <w:proofErr w:type="spell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коррупциогенных</w:t>
      </w:r>
      <w:proofErr w:type="spell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факторов, мер </w:t>
      </w:r>
      <w:proofErr w:type="spell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 и является элементом мониторинга сферы правопорядка и общественной безопасности в Санкт-Петербурге.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Мониторинг проводится Комитетом по вопросам законности, правопорядка и безопасности (далее - КВЗПБ) и осуществляется средствами интегрированной системы информационно-аналитического обеспечения деятельности исполнительных органов государственной власти Санкт-Петербурга (далее - ИС ИАО).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Настоящий Порядок устанавливает последовательность действий по проведению мониторинга.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2. Главной целью мониторинга является формирование объективной оценки состояния </w:t>
      </w:r>
      <w:proofErr w:type="spell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 Методические рекомендации по проведению мониторинга (далее - Методические рекомендации) утверждаются правовым актом КВЗПБ. Методические рекомендации включают перечень показателей и информационных материалов мониторинга, порядок и форму их предоставления, а также перечень исполнительных органов государственной власти Санкт-Петербурга (далее - ИОГВ), предоставляющих сведения по показателям и информационные материалы мониторинга.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Перечень показателей и информационных материалов мониторинга разрабатывается и утверждается КВЗПБ на основании предложений ИОГВ, ответственных за сбор сведений по разделам мониторинга (далее - ответственные исполнители).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4. Периодичность предоставления конкретных сведений по показателям и информационных материалов мониторинга определяется в Методических рекомендациях.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Сведения по показателям и информационные материалы мониторинга формируются ответственными исполнителями по состоянию: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на 1 апреля текущего года - квартальные;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на 15 июня текущего года - </w:t>
      </w:r>
      <w:proofErr w:type="gram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полугодовые</w:t>
      </w:r>
      <w:proofErr w:type="gram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;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на 1 октября текущего года - за девять месяцев;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на 15 декабря текущего года - </w:t>
      </w:r>
      <w:proofErr w:type="gram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годовые</w:t>
      </w:r>
      <w:proofErr w:type="gram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Сведения по показателям мониторинга формируются Главным управлением Министерства внутренних дел Российской Федерации по </w:t>
      </w:r>
      <w:proofErr w:type="gram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г</w:t>
      </w:r>
      <w:proofErr w:type="gram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 Санкт-Петербургу и Ленинградской области (далее - ГУ МВД) по состоянию: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на 1 апреля текущего года - квартальные;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на 1 июля текущего года - </w:t>
      </w:r>
      <w:proofErr w:type="gram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полугодовые</w:t>
      </w:r>
      <w:proofErr w:type="gram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;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на 1 октября текущего года - за девять месяцев;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на 1 января года, следующего за </w:t>
      </w:r>
      <w:proofErr w:type="gram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отчетным</w:t>
      </w:r>
      <w:proofErr w:type="gram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, - годовые.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lastRenderedPageBreak/>
        <w:t xml:space="preserve">5. </w:t>
      </w:r>
      <w:proofErr w:type="gram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Ответственные исполнители и ГУ МВД направляют в КВЗПБ сведения и материалы, сформированные в соответствии с пунктом 4 настоящего Порядка, на бумажном и электронном носителях.</w:t>
      </w:r>
      <w:proofErr w:type="gramEnd"/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В случае если ответственных исполнителей несколько, поименованный первым ответственный исполнитель отвечает за сбор и обобщение информации от остальных ответственных исполнителей, а также формирует и направляет в КВЗПБ сведения по показателям и информационные материалы мониторинга.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Электронные адреса, по которым в КВЗПБ направляются сведения и материалы, указываются в Методических рекомендациях.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6. Сведения по показателям и информационные материалы мониторинга направляются ответственными исполнителями в КВЗПБ в следующие сроки: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до 10 апреля текущего года - квартальные;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до 20 июня текущего года - </w:t>
      </w:r>
      <w:proofErr w:type="gram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полугодовые</w:t>
      </w:r>
      <w:proofErr w:type="gram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;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до 10 октября текущего года - за девять месяцев;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на 20 декабря текущего года - </w:t>
      </w:r>
      <w:proofErr w:type="gram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годовые</w:t>
      </w:r>
      <w:proofErr w:type="gram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Сведения по показателям мониторинга направляются ГУ МВД в КВЗПБ в следующие сроки: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до 10 апреля текущего года - квартальные;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до 10 июля текущего года - </w:t>
      </w:r>
      <w:proofErr w:type="gram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полугодовые</w:t>
      </w:r>
      <w:proofErr w:type="gram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;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до 10 октября текущего года - за девять месяцев;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до 12 января года, следующего за </w:t>
      </w:r>
      <w:proofErr w:type="gram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отчетным</w:t>
      </w:r>
      <w:proofErr w:type="gram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, - годовые.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7. Средствами ИС ИАО осуществляются: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обобщение, необходимое интегрирование и аналитическая обработка данных;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проведение комплексного анализа полученных результатов с использованием моделирующих и программных модулей, обеспечивающих автоматизацию процесса анализа и интерпретации результатов мониторинга;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подготовка предварительных информационно-справочных и информационно-аналитических материалов по результатам мониторинга.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Информационно-аналитические и информационно-справочные материалы по результатам мониторинга представляются в КВЗПБ в виде аналитических справок, </w:t>
      </w:r>
      <w:proofErr w:type="spellStart"/>
      <w:proofErr w:type="gram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экспресс-анализов</w:t>
      </w:r>
      <w:proofErr w:type="spellEnd"/>
      <w:proofErr w:type="gram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, обзоров, а при необходимости - в других запрашиваемых видах, формах и объемах.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8. КВЗПБ: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8.1. Один раз в полугодие осуществляет направление информации по показателям и информационным материалам мониторинга в Администрацию Губернатора Санкт-Петербурга, прокуратуру Санкт-Петербурга, а также в иные государственные органы и организации (по запросам их руководителей).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8.2. Ежегодно не позднее 10 апреля представляет отчет о результатах мониторинга на рассмотрение членов Межведомственного совета по противодействию коррупции в исполнительных органах государственной власти Санкт-Петербурга, образованного</w:t>
      </w:r>
      <w:r w:rsidRPr="00534067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hyperlink r:id="rId7" w:history="1">
        <w:r w:rsidRPr="00534067">
          <w:rPr>
            <w:rFonts w:ascii="Tahoma" w:eastAsia="Times New Roman" w:hAnsi="Tahoma" w:cs="Tahoma"/>
            <w:color w:val="01668B"/>
            <w:sz w:val="12"/>
            <w:u w:val="single"/>
            <w:lang w:eastAsia="ru-RU"/>
          </w:rPr>
          <w:t>постановлением</w:t>
        </w:r>
      </w:hyperlink>
      <w:r w:rsidRPr="00534067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Правительства Санкт-Петербурга от 17.02.2009 N 203.</w:t>
      </w:r>
    </w:p>
    <w:p w:rsidR="00534067" w:rsidRPr="00534067" w:rsidRDefault="00534067" w:rsidP="0053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right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ПРИЛОЖЕНИЕ 2</w:t>
      </w:r>
      <w:r w:rsidRPr="00534067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  <w:t>к постановлению</w:t>
      </w:r>
      <w:r w:rsidRPr="00534067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  <w:t>Правительства Санкт-Петербурга</w:t>
      </w:r>
      <w:r w:rsidRPr="00534067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  <w:t>от 17.12.2009 N 1448</w:t>
      </w:r>
    </w:p>
    <w:p w:rsidR="00534067" w:rsidRPr="00534067" w:rsidRDefault="00534067" w:rsidP="0053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</w:p>
    <w:p w:rsidR="00534067" w:rsidRPr="00534067" w:rsidRDefault="00534067" w:rsidP="0053406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4"/>
          <w:szCs w:val="14"/>
          <w:lang w:eastAsia="ru-RU"/>
        </w:rPr>
      </w:pPr>
      <w:r w:rsidRPr="0053406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ru-RU"/>
        </w:rPr>
        <w:t>ПЕРЕЧЕНЬ РАЗДЕЛОВ АНТИКОРРУПЦИОННОГО МОНИТОРИНГА И ОРГАНОВ, ОТВЕТСТВЕННЫХ ЗА ПРЕДСТАВЛЕНИЕ ИНФОРМАЦИИ ПО РАЗДЕЛАМ МОНИТОРИНГА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-----+------------------------------------------------------+--------------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N  ¦                        Раздел           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¦Ответственный¦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gram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п</w:t>
      </w:r>
      <w:proofErr w:type="spellEnd"/>
      <w:proofErr w:type="gram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/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п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¦                                         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исполнитель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¦1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¦Организационные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мероприятия по реализации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политики¦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¦1.1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¦Правовые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акты,    направленные    на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реализацию¦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КВЗПБ, АГ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¦антикоррупционной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политики                 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¦1.2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¦Планы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(программы)   противодействия   коррупции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в¦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КВЗПБ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gram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Санкт-Петербурге</w:t>
      </w:r>
      <w:proofErr w:type="spellEnd"/>
      <w:proofErr w:type="gram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и ход их реализации       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¦1.3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¦Деятельность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Межведомственного      совета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по¦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КВЗПБ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¦противодействию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коррупции  в  исполнительных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органах¦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¦государственной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власти Санкт-Петербурга    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¦2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¦Противодействие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коррупции     при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прохождении¦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АГ, КВЗПБ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¦государственной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гражданской службы Санкт-Петербурга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¦3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¦Реализация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политики   в   рамках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проведения¦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¦административной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реформы в Санкт-Петербурге            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¦3.1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¦Внедрение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в   деятельность   исполнительных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органов¦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АГ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¦государственной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власти    Санкт-Петербурга    </w:t>
      </w:r>
      <w:proofErr w:type="spellStart"/>
      <w:proofErr w:type="gram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новых</w:t>
      </w:r>
      <w:proofErr w:type="gram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¦технологий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, направленных  на  повышение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объективности¦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¦и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обеспечения  прозрачности  управленческих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процессов¦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¦и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оптимизацию предоставления государственных услуг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¦3.2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¦Минимизация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государственного    вмешательства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в¦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КЭРППТ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gram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частно-правовые</w:t>
      </w:r>
      <w:proofErr w:type="spellEnd"/>
      <w:proofErr w:type="gram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отношения      и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устранение¦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¦административных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ограничений    при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осуществлении¦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¦предпринимательской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деятельности           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lastRenderedPageBreak/>
        <w:t xml:space="preserve">¦3.3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¦Разработка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и утверждение административных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регламентов¦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АГ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proofErr w:type="gram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¦исполнения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государственных  функций   (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предоставления¦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  <w:proofErr w:type="gram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¦государственных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услуг)                     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¦3.4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¦Создание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многофункциональных  центров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предоставления¦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АГ, КИС, АР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¦государственных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услуг на территории Санкт-Петербурга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¦3.5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¦Внедрение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электронного документооборота в ИОГВ        ¦     КИС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¦4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¦Антикоррупционная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экспертиза   </w:t>
      </w:r>
      <w:proofErr w:type="gram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нормативных</w:t>
      </w:r>
      <w:proofErr w:type="gram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правовых¦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АГ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¦актов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и их проектов                        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¦5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¦Реализация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мер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политики  в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органах¦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АГ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¦местного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самоуправления в Санкт-Петербурге 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¦6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¦Взаимодействие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ИОГВ с институтами гражданского общества и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гражданами¦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¦по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вопросам противодействия коррупции                  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¦6.1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¦Обращения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граждан и организаций, содержащие сведения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о¦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КВЗПБ, АГ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¦коррупции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,    в    органы    государственной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власти¦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¦Санкт-Петербурга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              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¦6.2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¦Участие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общественных  организаций  и  иных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институтов¦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КМПВОО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¦гражданского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общества в  реализации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антикоррупционной¦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¦политики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, в  том  числе  по  формированию  в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обществе¦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¦нетерпимого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отношения к коррупционным проявлениям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¦6.3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¦Участие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общественных советов, образованных при ИОГВ,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в¦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КВЗПБ, АГ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¦реализации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мер по противодействию коррупции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¦7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¦Антикоррупционная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пропаганда  и   взаимодействие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со¦КПВСМИ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, КВЗПБ¦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¦средствами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массовой информации в сфере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противодействия¦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¦коррупции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                     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¦8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¦Антикоррупционное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образование                          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¦8.1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¦Организация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антикоррупционного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образования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в¦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КНВШ, </w:t>
      </w:r>
      <w:proofErr w:type="gram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КО</w:t>
      </w:r>
      <w:proofErr w:type="gram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¦образовательных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</w:t>
      </w:r>
      <w:proofErr w:type="gram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учреждениях</w:t>
      </w:r>
      <w:proofErr w:type="gram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среднего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профессионального¦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¦образования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, высшего профессионального  образования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и¦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¦дополнительного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образования взрослых       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¦8.2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¦Организация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и     проведение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антикоррупционного¦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</w:t>
      </w:r>
      <w:proofErr w:type="gram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КО</w:t>
      </w:r>
      <w:proofErr w:type="gram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, АР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¦образования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в    </w:t>
      </w:r>
      <w:proofErr w:type="gram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подведомственных</w:t>
      </w:r>
      <w:proofErr w:type="gram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образовательных¦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gram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учреждениях</w:t>
      </w:r>
      <w:proofErr w:type="spellEnd"/>
      <w:proofErr w:type="gram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, реализующих общеобразовательные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программы¦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¦и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образовательные      программы       </w:t>
      </w:r>
      <w:proofErr w:type="spellStart"/>
      <w:proofErr w:type="gram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начального</w:t>
      </w:r>
      <w:proofErr w:type="gram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¦профессионального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образования              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¦8.3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¦Организация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антикоррупционного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образования¦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АГ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¦государственных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гражданских служащих Санкт-Петербурга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¦9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¦Реализация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политики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при¦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КЭРППТ, КФК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¦формировании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, размещении и исполнении </w:t>
      </w:r>
      <w:proofErr w:type="spellStart"/>
      <w:proofErr w:type="gram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государственного</w:t>
      </w:r>
      <w:proofErr w:type="gram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¦заказа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Санкт-Петербурга                    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¦10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¦Коррупционные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правонарушения                           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¦10.1¦Уголовные    дела,    возбужденные     в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отношении¦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ГУВД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¦государственных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гражданских служащих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Санкт-Петербурга¦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¦по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признакам коррупционных правонарушений  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¦10.2¦Дела об административных правонарушениях,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возбужденные¦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КВЗПБ, АГ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¦в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отношении  государственных   гражданских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служащих¦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¦Санкт-Петербурга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по     признакам     </w:t>
      </w:r>
      <w:proofErr w:type="spellStart"/>
      <w:proofErr w:type="gram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коррупционных</w:t>
      </w:r>
      <w:proofErr w:type="gram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¦правонарушений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                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¦10.3¦Дисциплинарные      взыскания,      наложенные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на¦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АГ, КВЗПБ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¦государственных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гражданских служащих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Санкт-Петербурга¦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¦за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совершение коррупционных правонарушений 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¦11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¦Реализация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политики  в  ГУ  и  ГУП,¦    КВЗПБ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gram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подведомственных</w:t>
      </w:r>
      <w:proofErr w:type="spellEnd"/>
      <w:proofErr w:type="gram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исполнительным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органам¦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¦государственной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власти Санкт-Петербурга    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¦12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¦Меры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,   предпринимаемые    исполнительными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органами¦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КВЗПБ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¦государственной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власти Санкт-Петербурга по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устранению¦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¦причин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коррупционных   правонарушений,   с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которыми¦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proofErr w:type="gram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¦граждане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встречаются   наиболее    часто    (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бытовой¦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  <w:proofErr w:type="gram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¦коррупции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)                                    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+----+------------------------------------------------------+-------------+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¦13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¦Организация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предоставления   </w:t>
      </w:r>
      <w:proofErr w:type="gram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бесплатной</w:t>
      </w:r>
      <w:proofErr w:type="gram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юридической¦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КСП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¦помощи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отдельным категориям граждан в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Санкт-Петербурге¦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¦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¦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¦в</w:t>
      </w:r>
      <w:proofErr w:type="spellEnd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соответствии с действующим законодательством        ¦             </w:t>
      </w:r>
      <w:proofErr w:type="spellStart"/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¦</w:t>
      </w:r>
      <w:proofErr w:type="spellEnd"/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</w:t>
      </w:r>
    </w:p>
    <w:p w:rsidR="00534067" w:rsidRPr="00534067" w:rsidRDefault="00534067" w:rsidP="00534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534067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-----+------------------------------------------------------+--------------</w:t>
      </w:r>
    </w:p>
    <w:p w:rsidR="00534067" w:rsidRPr="00534067" w:rsidRDefault="00534067" w:rsidP="0053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Принятые сокращения: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АГ - Администрация Губернатора Санкт-Петербурга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lastRenderedPageBreak/>
        <w:t>АР - администрации районов Санкт-Петербурга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ГУВД - Главное управление внутренних дел по </w:t>
      </w:r>
      <w:proofErr w:type="gram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г</w:t>
      </w:r>
      <w:proofErr w:type="gram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 Санкт-Петербургу и Ленинградской области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ИОГВ - исполнительные органы государственной власти Санкт-Петербурга, за исключением Администрации Губернатора Санкт-Петербурга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КВЗПБ - Комитет по вопросам законности, правопорядка и безопасности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КМПВОО - Комитет по молодежной политике и взаимодействию с общественными организациями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КНВШ - Комитет по науке и высшей школе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proofErr w:type="gramStart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КО</w:t>
      </w:r>
      <w:proofErr w:type="gramEnd"/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- Комитет по образованию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КПВСМИ - Комитет по печати и взаимодействию со средствами массовой информации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КФК - Комитет финансового контроля Санкт-Петербурга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КЭРППТ - Комитет экономического развития, промышленной политики и торговли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КСП - Комитет по социальной политике Санкт-Петербурга</w:t>
      </w:r>
    </w:p>
    <w:p w:rsidR="00534067" w:rsidRPr="00534067" w:rsidRDefault="00534067" w:rsidP="00534067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534067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ГУ и ГУП - государственные учреждения Санкт-Петербурга и государственные унитарные предприятия Санкт-Петербурга</w:t>
      </w:r>
    </w:p>
    <w:p w:rsidR="00DC6178" w:rsidRDefault="00DC6178"/>
    <w:sectPr w:rsidR="00DC6178" w:rsidSect="0053406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4067"/>
    <w:rsid w:val="00534067"/>
    <w:rsid w:val="00616CB9"/>
    <w:rsid w:val="009B0B7C"/>
    <w:rsid w:val="00AC024A"/>
    <w:rsid w:val="00DC6178"/>
    <w:rsid w:val="00FB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8"/>
  </w:style>
  <w:style w:type="paragraph" w:styleId="1">
    <w:name w:val="heading 1"/>
    <w:basedOn w:val="a"/>
    <w:link w:val="10"/>
    <w:uiPriority w:val="9"/>
    <w:qFormat/>
    <w:rsid w:val="00534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4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4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40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4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40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4067"/>
    <w:rPr>
      <w:color w:val="0000FF"/>
      <w:u w:val="single"/>
    </w:rPr>
  </w:style>
  <w:style w:type="paragraph" w:customStyle="1" w:styleId="tekstob">
    <w:name w:val="tekstob"/>
    <w:basedOn w:val="a"/>
    <w:rsid w:val="0053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067"/>
  </w:style>
  <w:style w:type="paragraph" w:customStyle="1" w:styleId="tekstvpr">
    <w:name w:val="tekstvpr"/>
    <w:basedOn w:val="a"/>
    <w:rsid w:val="0053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4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40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689">
          <w:marLeft w:val="70"/>
          <w:marRight w:val="7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833">
          <w:marLeft w:val="100"/>
          <w:marRight w:val="1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leningradskaya/bz-pravo/m1g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leningradskaya/ea-normy/n7r.htm" TargetMode="External"/><Relationship Id="rId5" Type="http://schemas.openxmlformats.org/officeDocument/2006/relationships/hyperlink" Target="http://www.bestpravo.ru/leningradskaya/hj-dokumenty/g6r.htm" TargetMode="External"/><Relationship Id="rId4" Type="http://schemas.openxmlformats.org/officeDocument/2006/relationships/hyperlink" Target="http://www.bestpravo.ru/leningradskaya/bz-postanovlenija/o5a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2577</Words>
  <Characters>14692</Characters>
  <Application>Microsoft Office Word</Application>
  <DocSecurity>0</DocSecurity>
  <Lines>122</Lines>
  <Paragraphs>34</Paragraphs>
  <ScaleCrop>false</ScaleCrop>
  <Company>Lenovo</Company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2</cp:revision>
  <dcterms:created xsi:type="dcterms:W3CDTF">2015-06-23T12:13:00Z</dcterms:created>
  <dcterms:modified xsi:type="dcterms:W3CDTF">2015-06-23T12:18:00Z</dcterms:modified>
</cp:coreProperties>
</file>